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EC36" w14:textId="77777777" w:rsidR="0081641D" w:rsidRPr="00C0773A" w:rsidRDefault="00D03A2B" w:rsidP="000C6D2A">
      <w:pPr>
        <w:pStyle w:val="Footer"/>
        <w:jc w:val="both"/>
        <w:rPr>
          <w:i/>
          <w:lang w:val="mk-MK"/>
        </w:rPr>
      </w:pPr>
      <w:r w:rsidRPr="00C0773A">
        <w:rPr>
          <w:i/>
          <w:lang w:val="mk-MK"/>
        </w:rPr>
        <w:t xml:space="preserve">                                                                                                                                 </w:t>
      </w:r>
    </w:p>
    <w:p w14:paraId="2FE39E2C" w14:textId="4D4807D2" w:rsidR="00E334B0" w:rsidRDefault="00D545E8" w:rsidP="00E334B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2</w:t>
      </w:r>
      <w:bookmarkStart w:id="0" w:name="_GoBack"/>
      <w:bookmarkEnd w:id="0"/>
      <w:r w:rsidR="00E334B0">
        <w:rPr>
          <w:rFonts w:ascii="Times New Roman" w:eastAsia="Times New Roman" w:hAnsi="Times New Roman" w:cs="Times New Roman"/>
          <w:b/>
          <w:bCs/>
          <w:sz w:val="27"/>
          <w:szCs w:val="27"/>
        </w:rPr>
        <w:t>.2025</w:t>
      </w:r>
    </w:p>
    <w:p w14:paraId="22ADB420" w14:textId="77777777" w:rsidR="00307A74" w:rsidRPr="00C0773A" w:rsidRDefault="00307A74" w:rsidP="00C077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ЈАВЕН ПОВИК  ЗА ОБЕЗБЕДУВАЊЕ УСЛУГИ</w:t>
      </w:r>
    </w:p>
    <w:p w14:paraId="7CE407AA" w14:textId="3C7FC743" w:rsidR="00307A74" w:rsidRDefault="00307A74" w:rsidP="00C07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Барање за обезбедување услуги – </w:t>
      </w:r>
      <w:r w:rsidR="00FD1102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2 фасцилитатори работилница за презентација на мерки и можности за претприемништво и вработување </w:t>
      </w:r>
    </w:p>
    <w:p w14:paraId="5306EF01" w14:textId="1C4CFDC0" w:rsidR="00307A74" w:rsidRPr="00FD1102" w:rsidRDefault="00307A74" w:rsidP="00590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Институтот „Пулсот на Демократијата“, во соработка со Институтот за владеење на правото – Скопје, објавува јавен повик за ангажирање на </w:t>
      </w:r>
      <w:r w:rsidR="00FD110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2 фасцилитатори или водители на настанот </w:t>
      </w:r>
      <w:r w:rsidR="00FD1102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работилница за презентација на мерки и можности за претприемништво и вработување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рамките на </w:t>
      </w:r>
      <w:r w:rsidR="00FD110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главниот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проект: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кој е дел од програмата „ЕУ поддршка за Граѓанскиот ресурсен центар – фаза 2“.</w:t>
      </w:r>
    </w:p>
    <w:p w14:paraId="4C0BE915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Програмата ја спроведуваат Националната фондација за развој на граѓанско општество – Граѓански ресурсен центар, Македонскиот центар за меѓународна соработка (МЦМС), Медиа плус – Штип и Асоцијацијата за демократски иницијативи (АДИ) – Гостивар, со финансиска поддршка од Европската Унија.</w:t>
      </w:r>
    </w:p>
    <w:p w14:paraId="46A49BB1" w14:textId="7DADD7CC" w:rsidR="00FD1102" w:rsidRPr="00590780" w:rsidRDefault="00307A74" w:rsidP="00FD1102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mk-MK"/>
        </w:rPr>
      </w:pPr>
      <w:r w:rsidRPr="00590780">
        <w:rPr>
          <w:rFonts w:ascii="Times New Roman" w:hAnsi="Times New Roman" w:cs="Times New Roman"/>
          <w:sz w:val="24"/>
          <w:szCs w:val="24"/>
          <w:lang w:val="mk-MK"/>
        </w:rPr>
        <w:t xml:space="preserve">Експертот ќе биде задолжен за </w:t>
      </w:r>
      <w:r w:rsidR="00FD1102" w:rsidRPr="00590780">
        <w:rPr>
          <w:rFonts w:ascii="Times New Roman" w:hAnsi="Times New Roman" w:cs="Times New Roman"/>
          <w:sz w:val="24"/>
          <w:szCs w:val="24"/>
          <w:lang w:val="mk-MK"/>
        </w:rPr>
        <w:t xml:space="preserve">презентирање на краток осврт за можностите за вработување </w:t>
      </w:r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познавач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темите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областите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презентација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неутрално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кое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ќе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ги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фацилитира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презентациите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дебатата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ќе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извлече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солидни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заклучоци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препораки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од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работилницата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D1102" w:rsidRPr="00590780">
        <w:rPr>
          <w:rFonts w:ascii="Times New Roman" w:eastAsia="Calibri" w:hAnsi="Times New Roman" w:cs="Times New Roman"/>
          <w:bCs/>
          <w:sz w:val="24"/>
          <w:szCs w:val="24"/>
          <w:lang w:val="mk-MK"/>
        </w:rPr>
        <w:t xml:space="preserve"> </w:t>
      </w:r>
      <w:proofErr w:type="spellStart"/>
      <w:proofErr w:type="gram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Оваа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работилница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исто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така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ќе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придонесе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поголема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размена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искуства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компании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кои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веќе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корисници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истите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можностите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прилагодување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олеснување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пристапот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младите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кон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поголемо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искористување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истите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  <w:lang w:val="mk-MK"/>
        </w:rPr>
        <w:t xml:space="preserve"> </w:t>
      </w:r>
      <w:proofErr w:type="spellStart"/>
      <w:proofErr w:type="gram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Оваа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обука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ќе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ја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постигне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целта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вмрежување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размена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искуства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помеѓу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учесниците</w:t>
      </w:r>
      <w:proofErr w:type="spellEnd"/>
      <w:r w:rsidR="00FD1102" w:rsidRPr="00590780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14:paraId="71C147EE" w14:textId="79099CD8" w:rsidR="00307A74" w:rsidRPr="00C0773A" w:rsidRDefault="000C6D2A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Предвидените активности кои се предмет на овој повик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започнуваат </w:t>
      </w:r>
      <w:r w:rsidR="00FD1102">
        <w:rPr>
          <w:rFonts w:ascii="Times New Roman" w:eastAsia="Times New Roman" w:hAnsi="Times New Roman" w:cs="Times New Roman"/>
          <w:sz w:val="24"/>
          <w:szCs w:val="24"/>
          <w:lang w:val="mk-MK"/>
        </w:rPr>
        <w:t>при крајот на месец фебруари или почетокот на месец март 2025 година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односно 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потпишување на договорот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 ангажман со избрани</w:t>
      </w:r>
      <w:r w:rsidR="00FD1102">
        <w:rPr>
          <w:rFonts w:ascii="Times New Roman" w:eastAsia="Times New Roman" w:hAnsi="Times New Roman" w:cs="Times New Roman"/>
          <w:sz w:val="24"/>
          <w:szCs w:val="24"/>
          <w:lang w:val="mk-MK"/>
        </w:rPr>
        <w:t>те фасцилитатори со еднодевен ангажман и утврдена агенда за колј навремено ќе бидаат информикрани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52069268" w14:textId="520409F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Евалуацијата ќе се изврши според принципот „најдобра понудена вредност (квалитет) за дадена цена“.</w:t>
      </w:r>
    </w:p>
    <w:p w14:paraId="612B70C7" w14:textId="0C5E4A30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Квалификации:</w:t>
      </w:r>
    </w:p>
    <w:p w14:paraId="5A9269B1" w14:textId="05369AA0" w:rsidR="00307A74" w:rsidRPr="00C0773A" w:rsidRDefault="00307A74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Високо образование од областа на општествени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правни или еконосмки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науки (политички, правни, социолошки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економски и сл.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);</w:t>
      </w:r>
    </w:p>
    <w:p w14:paraId="5FEADBC7" w14:textId="77777777" w:rsidR="00307A74" w:rsidRPr="00C0773A" w:rsidRDefault="00307A74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>Одлични аналитички, комуникациски и организациски вештини.</w:t>
      </w:r>
    </w:p>
    <w:p w14:paraId="4FFE4CF7" w14:textId="377C1AF1" w:rsidR="00307A74" w:rsidRPr="00C0773A" w:rsidRDefault="00987562" w:rsidP="00BB1A96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Познавање на најмалку македонскиот и англискиот јазик. Познавање на албанскиот јазик ќе се смета како предност.</w:t>
      </w:r>
    </w:p>
    <w:p w14:paraId="23ED868D" w14:textId="1D504849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 Документација:</w:t>
      </w:r>
    </w:p>
    <w:p w14:paraId="6A4F8385" w14:textId="43D1CCE5" w:rsidR="00307A74" w:rsidRPr="00C0773A" w:rsidRDefault="00307A74" w:rsidP="000C6D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Кратка биографија (CV)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листа на референци, поврзано со барањата на овој повик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;</w:t>
      </w:r>
    </w:p>
    <w:p w14:paraId="07757D48" w14:textId="77777777" w:rsidR="00307A74" w:rsidRPr="00C0773A" w:rsidRDefault="00307A74" w:rsidP="000C6D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Финансиска понуда (дневен експертски ангажман).</w:t>
      </w:r>
    </w:p>
    <w:p w14:paraId="5346AB4F" w14:textId="057A6702" w:rsidR="00987562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Начин на доставување:</w:t>
      </w:r>
    </w:p>
    <w:p w14:paraId="4153DF37" w14:textId="5926E08C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Понудата се доставува по е-пошта на: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pulsedemos@outlook.com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со наслов: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4EEC4768" w14:textId="77777777" w:rsidR="00987562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Краен рок:</w:t>
      </w:r>
    </w:p>
    <w:p w14:paraId="49A71354" w14:textId="39E6802A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Понудите треба да се достават најдоцна до </w:t>
      </w:r>
      <w:r w:rsidR="00FD110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17.02.2024 година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, до 16:00 часот.</w:t>
      </w:r>
    </w:p>
    <w:p w14:paraId="299D48E5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Напомена: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  <w:t>Понудите доставени по рокот или без потребната документација нема да бидат разгледани.</w:t>
      </w:r>
    </w:p>
    <w:p w14:paraId="120248B2" w14:textId="77777777" w:rsidR="00307A74" w:rsidRPr="00C0773A" w:rsidRDefault="00307A74" w:rsidP="000C6D2A">
      <w:pPr>
        <w:widowControl w:val="0"/>
        <w:overflowPunct w:val="0"/>
        <w:adjustRightInd w:val="0"/>
        <w:spacing w:after="240" w:line="275" w:lineRule="auto"/>
        <w:jc w:val="both"/>
        <w:rPr>
          <w:rFonts w:ascii="Calibri" w:eastAsia="Times New Roman" w:hAnsi="Calibri" w:cs="Calibri"/>
          <w:b/>
          <w:sz w:val="24"/>
          <w:szCs w:val="24"/>
          <w:lang w:val="mk-MK" w:eastAsia="mk-MK"/>
        </w:rPr>
      </w:pPr>
    </w:p>
    <w:p w14:paraId="7CAB7D6C" w14:textId="77777777" w:rsidR="00307A74" w:rsidRPr="00C0773A" w:rsidRDefault="00307A74" w:rsidP="000C6D2A">
      <w:pPr>
        <w:spacing w:after="0" w:line="240" w:lineRule="auto"/>
        <w:jc w:val="both"/>
        <w:rPr>
          <w:lang w:val="mk-MK"/>
        </w:rPr>
      </w:pPr>
    </w:p>
    <w:p w14:paraId="59F7913E" w14:textId="77777777" w:rsidR="00D9151D" w:rsidRPr="00C0773A" w:rsidRDefault="00D9151D" w:rsidP="000C6D2A">
      <w:pPr>
        <w:pStyle w:val="Footer"/>
        <w:jc w:val="both"/>
        <w:rPr>
          <w:i/>
          <w:lang w:val="mk-MK"/>
        </w:rPr>
      </w:pPr>
    </w:p>
    <w:sectPr w:rsidR="00D9151D" w:rsidRPr="00C0773A" w:rsidSect="006D5757">
      <w:headerReference w:type="default" r:id="rId8"/>
      <w:footerReference w:type="default" r:id="rId9"/>
      <w:pgSz w:w="12240" w:h="15840"/>
      <w:pgMar w:top="1440" w:right="1440" w:bottom="1440" w:left="144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BA44" w14:textId="77777777" w:rsidR="001B7BC5" w:rsidRDefault="001B7BC5" w:rsidP="00D9151D">
      <w:pPr>
        <w:spacing w:after="0" w:line="240" w:lineRule="auto"/>
      </w:pPr>
      <w:r>
        <w:separator/>
      </w:r>
    </w:p>
  </w:endnote>
  <w:endnote w:type="continuationSeparator" w:id="0">
    <w:p w14:paraId="2E174BD9" w14:textId="77777777" w:rsidR="001B7BC5" w:rsidRDefault="001B7BC5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1A0D" w14:textId="7F255D1D" w:rsidR="009D4997" w:rsidRDefault="009D4997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723D4" wp14:editId="4D663DBA">
              <wp:simplePos x="0" y="0"/>
              <wp:positionH relativeFrom="column">
                <wp:posOffset>975360</wp:posOffset>
              </wp:positionH>
              <wp:positionV relativeFrom="paragraph">
                <wp:posOffset>155575</wp:posOffset>
              </wp:positionV>
              <wp:extent cx="1658620" cy="702945"/>
              <wp:effectExtent l="0" t="0" r="0" b="571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4C21" w14:textId="77777777" w:rsidR="009D4997" w:rsidRDefault="009D4997" w:rsidP="009D4997">
                          <w:pPr>
                            <w:pStyle w:val="NoSpacing"/>
                          </w:pPr>
                          <w:r w:rsidRPr="00A3042F">
                            <w:rPr>
                              <w:lang w:val="mk-MK"/>
                            </w:rPr>
                            <w:t>T</w:t>
                          </w:r>
                          <w:r>
                            <w:t>his</w:t>
                          </w:r>
                          <w:r w:rsidRPr="00A3042F">
                            <w:rPr>
                              <w:lang w:val="mk-MK"/>
                            </w:rPr>
                            <w:t xml:space="preserve"> project is funded by the European Union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3723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6.8pt;margin-top:12.25pt;width:130.6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" filled="f" stroked="f">
              <v:textbox style="mso-fit-shape-to-text:t">
                <w:txbxContent>
                  <w:p w14:paraId="5E9C4C21" w14:textId="77777777" w:rsidR="009D4997" w:rsidRDefault="009D4997" w:rsidP="009D4997">
                    <w:pPr>
                      <w:pStyle w:val="NoSpacing"/>
                    </w:pPr>
                    <w:r w:rsidRPr="00A3042F">
                      <w:rPr>
                        <w:lang w:val="mk-MK"/>
                      </w:rPr>
                      <w:t>T</w:t>
                    </w:r>
                    <w:r>
                      <w:t>his</w:t>
                    </w:r>
                    <w:r w:rsidRPr="00A3042F">
                      <w:rPr>
                        <w:lang w:val="mk-MK"/>
                      </w:rPr>
                      <w:t xml:space="preserve">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w:drawing>
        <wp:inline distT="0" distB="0" distL="0" distR="0" wp14:anchorId="665AEDDF" wp14:editId="49647407">
          <wp:extent cx="975033" cy="672999"/>
          <wp:effectExtent l="0" t="0" r="0" b="0"/>
          <wp:docPr id="1957844149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</w:rPr>
      <w:t xml:space="preserve">                                           </w:t>
    </w:r>
    <w:r w:rsidR="006D5757">
      <w:rPr>
        <w:rFonts w:cs="Times New Roman"/>
        <w:noProof/>
        <w:lang w:val="mk-MK"/>
      </w:rPr>
      <w:t xml:space="preserve">  </w:t>
    </w:r>
    <w:r w:rsidRPr="00202EC4">
      <w:rPr>
        <w:rFonts w:cs="Times New Roman"/>
        <w:noProof/>
      </w:rPr>
      <w:drawing>
        <wp:inline distT="0" distB="0" distL="0" distR="0" wp14:anchorId="2DC41F97" wp14:editId="1AB15E88">
          <wp:extent cx="1171575" cy="878061"/>
          <wp:effectExtent l="0" t="0" r="0" b="0"/>
          <wp:docPr id="232523450" name="Picture 232523450" descr="C:\Users\Vale\OneDrive - Macedonian Center for International Cooperation\Desktop\Logo EU so TEB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OneDrive - Macedonian Center for International Cooperation\Desktop\Logo EU so TEBE_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14" cy="88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757">
      <w:rPr>
        <w:rFonts w:cstheme="minorHAnsi"/>
        <w:noProof/>
        <w:lang w:val="mk-MK"/>
      </w:rPr>
      <w:t xml:space="preserve">     </w:t>
    </w:r>
    <w:r w:rsidRPr="001547A3">
      <w:rPr>
        <w:rFonts w:cstheme="minorHAnsi"/>
        <w:noProof/>
      </w:rPr>
      <w:drawing>
        <wp:inline distT="0" distB="0" distL="0" distR="0" wp14:anchorId="11601CE1" wp14:editId="2F40A8E6">
          <wp:extent cx="2057400" cy="715617"/>
          <wp:effectExtent l="0" t="0" r="0" b="8890"/>
          <wp:docPr id="1084489081" name="Picture 1084489081" descr="C:\onedrive\OneDrive - Macedonian Center for International Cooperation\Desktop\_grc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_grc-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41" cy="7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46DE" w14:textId="77777777" w:rsidR="001B7BC5" w:rsidRDefault="001B7BC5" w:rsidP="00D9151D">
      <w:pPr>
        <w:spacing w:after="0" w:line="240" w:lineRule="auto"/>
      </w:pPr>
      <w:r>
        <w:separator/>
      </w:r>
    </w:p>
  </w:footnote>
  <w:footnote w:type="continuationSeparator" w:id="0">
    <w:p w14:paraId="50A0D6DD" w14:textId="77777777" w:rsidR="001B7BC5" w:rsidRDefault="001B7BC5" w:rsidP="00D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E6407" w14:textId="77777777" w:rsidR="009D4997" w:rsidRDefault="009D4997">
    <w:pPr>
      <w:pStyle w:val="Header"/>
    </w:pPr>
    <w:r>
      <w:rPr>
        <w:noProof/>
      </w:rPr>
      <w:drawing>
        <wp:inline distT="0" distB="0" distL="0" distR="0" wp14:anchorId="4E3573BC" wp14:editId="73A5D05B">
          <wp:extent cx="3952348" cy="1125454"/>
          <wp:effectExtent l="0" t="0" r="0" b="0"/>
          <wp:docPr id="1211280900" name="Picture 1211280900" descr="D:\Od D\Institut Pulse of Dem\лого\baner 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d D\Institut Pulse of Dem\лого\baner n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02" cy="112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D69"/>
    <w:multiLevelType w:val="multilevel"/>
    <w:tmpl w:val="E73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83B01"/>
    <w:multiLevelType w:val="multilevel"/>
    <w:tmpl w:val="C61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38BC"/>
    <w:rsid w:val="00004D2C"/>
    <w:rsid w:val="000648EA"/>
    <w:rsid w:val="000A36D8"/>
    <w:rsid w:val="000C6D2A"/>
    <w:rsid w:val="000F03EC"/>
    <w:rsid w:val="00110FFF"/>
    <w:rsid w:val="001A61FE"/>
    <w:rsid w:val="001B7BC5"/>
    <w:rsid w:val="001C3F3C"/>
    <w:rsid w:val="00201B85"/>
    <w:rsid w:val="002178CE"/>
    <w:rsid w:val="0022023D"/>
    <w:rsid w:val="00220BC0"/>
    <w:rsid w:val="002A3B4B"/>
    <w:rsid w:val="002C5010"/>
    <w:rsid w:val="00307A74"/>
    <w:rsid w:val="003510B7"/>
    <w:rsid w:val="003706FF"/>
    <w:rsid w:val="003748D4"/>
    <w:rsid w:val="003B7B5B"/>
    <w:rsid w:val="00411363"/>
    <w:rsid w:val="0044379F"/>
    <w:rsid w:val="00452944"/>
    <w:rsid w:val="00453206"/>
    <w:rsid w:val="0047631F"/>
    <w:rsid w:val="004A4D24"/>
    <w:rsid w:val="004D34F6"/>
    <w:rsid w:val="004E14CB"/>
    <w:rsid w:val="004F517F"/>
    <w:rsid w:val="00501F29"/>
    <w:rsid w:val="00520AD0"/>
    <w:rsid w:val="00590780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6D5757"/>
    <w:rsid w:val="006F1CC9"/>
    <w:rsid w:val="0077681C"/>
    <w:rsid w:val="00787427"/>
    <w:rsid w:val="007A361A"/>
    <w:rsid w:val="007B416D"/>
    <w:rsid w:val="00815368"/>
    <w:rsid w:val="0081641D"/>
    <w:rsid w:val="00845581"/>
    <w:rsid w:val="00855AFC"/>
    <w:rsid w:val="009675EB"/>
    <w:rsid w:val="00980945"/>
    <w:rsid w:val="00987562"/>
    <w:rsid w:val="009D4997"/>
    <w:rsid w:val="00A0737D"/>
    <w:rsid w:val="00A23A9E"/>
    <w:rsid w:val="00A67CFF"/>
    <w:rsid w:val="00A851EE"/>
    <w:rsid w:val="00AB7D24"/>
    <w:rsid w:val="00AC26A5"/>
    <w:rsid w:val="00B5732A"/>
    <w:rsid w:val="00B865B7"/>
    <w:rsid w:val="00B900C9"/>
    <w:rsid w:val="00C0773A"/>
    <w:rsid w:val="00C100FD"/>
    <w:rsid w:val="00C2563C"/>
    <w:rsid w:val="00C444E7"/>
    <w:rsid w:val="00CA1F9C"/>
    <w:rsid w:val="00CD2BF1"/>
    <w:rsid w:val="00CF0F33"/>
    <w:rsid w:val="00D03A2B"/>
    <w:rsid w:val="00D221D9"/>
    <w:rsid w:val="00D45549"/>
    <w:rsid w:val="00D545E8"/>
    <w:rsid w:val="00D562FE"/>
    <w:rsid w:val="00D866E0"/>
    <w:rsid w:val="00D9151D"/>
    <w:rsid w:val="00DD4AB2"/>
    <w:rsid w:val="00DE61D7"/>
    <w:rsid w:val="00DF0103"/>
    <w:rsid w:val="00E139AD"/>
    <w:rsid w:val="00E27E02"/>
    <w:rsid w:val="00E3212A"/>
    <w:rsid w:val="00E334B0"/>
    <w:rsid w:val="00EA35EE"/>
    <w:rsid w:val="00F22C07"/>
    <w:rsid w:val="00F75989"/>
    <w:rsid w:val="00FA2BB0"/>
    <w:rsid w:val="00FB1B8C"/>
    <w:rsid w:val="00FB6AD3"/>
    <w:rsid w:val="00FB6BA7"/>
    <w:rsid w:val="00FC4DAC"/>
    <w:rsid w:val="00FC5DDC"/>
    <w:rsid w:val="00FD1102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C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10 PRO</cp:lastModifiedBy>
  <cp:revision>3</cp:revision>
  <dcterms:created xsi:type="dcterms:W3CDTF">2025-02-10T16:41:00Z</dcterms:created>
  <dcterms:modified xsi:type="dcterms:W3CDTF">2025-02-10T18:57:00Z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